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ЛГО-36.1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Декоративное ограждение 500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30x500x500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</w:t>
              <w:br/>
              <w:t>Комплектация: ограждение – 1 шт.</w:t>
              <w:br/>
              <w:t>Секции ограждения изготовлены из высокопрочной влагостойкой березовой фанеры. Все резьбовые соединения выполнены с применением оцинкованного крепежа. Опорные столбы поставляются отдельно.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