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с универсальным резиновым полотном 1780 х 1780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1780x1780x380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квадратный батут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 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