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ЛГИК-11.09С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"Локомотив"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2167x2492x1990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189.551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нержавеющая сталь, монолитный поликарбонат, нержавеющая сталь, фанера ламинированная с антискользящим покрытием, нержавеющий крепеж.</w:t>
              <w:br/>
              <w:t>Комплектация: закладные детали  – 1 компл., опорные стойки – 8 шт., декоративные панели и элементы - 1 шт., , горка - 1 шт., ручки - 2 шт.,</w:t>
              <w:br/>
              <w:t>Конструкция и цветовая палитра оборудования согласно эскизу.</w:t>
              <w:br/>
              <w:t> </w:t>
              <w:br/>
              <w:t>Опорные стойки выполнены из клееного бруса хвойных пород сечением 80х80 мм. Профиль – квадратный, радиус скругления углов - R10. </w:t>
              <w:br/>
              <w:t>Ограждающие и декоративные панели, игровые элементы выполнены из двустороннего HPL пластика с УФ защитой толщиной 10 мм. Декоративные накладки выполнены из двустороннего HPL пластика с УФ защитой толщиной 5 мм. Панель ступенек выполнена из из двустороннего HPL пластика с УФ защитой толщиной 14 мм. На панели и игровые элементы при помощи гравировки и УФ печати наносятся рисунки. Полы, ступени изготовлены из ламинированной фанеры толщиной 18 мм с антискользящим покрытием.  Декоративные вставки на панелях в виде окошек выполнены из монолитного поликарбоната толщиной 5 мм.  Ручки на игровом комплексе изготовлены из полиамида. Горка h=500 мм состоит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