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ЛГУД-17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деревянная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260x400x780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53.2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</w:t>
              <w:br/>
              <w:t>Комплектация: урна в сборе – 1 комплект.</w:t>
              <w:br/>
              <w:t>Урна выполнена из листового металла толщиной 5 мм в форме вытянутого параллелепипеда. Внутри размещён оцинкованный съёмный вкладыш с прорезями-ручками (0,55 мм, 550×325×200 мм), корпус оснащён откидной дверцей и замком. Снаружи урна облицована 12 досками из сухой строганой древесины (570×60×20 мм), покрытыми тонированным и бесцветным лаком. Все металлические элементы окрашены порошковой полиэфирной краской, крепёж —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