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ЛГД-17.04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Домик "Маверикс" 17.04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893x958x2044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58.40681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влагостойкая березовая фанера, металл, нержавеющий крепеж.</w:t>
              <w:br/>
              <w:t>Комплектация: закладные детали  – 1 компл., опорные стойки – 4 шт., крыша – 1 компл., ограждающие и декоративные панели – 1 компл., игровая панель "Магазин"– 1 шт., игровая панель "счеты" - 1 шт., декоративный элемент "звезда" - 1 шт., счеты – 2 шт.,  комплект крепежа - 1 шт.</w:t>
              <w:br/>
              <w:t>Конструкция и цветовая палитра оборудования согласно эскизу.</w:t>
              <w:br/>
              <w:t>Опорные стойки домика выполнены из клееного бруса хвойных пород сечением 80х80 мм. Профиль – квадратный, радиус скругления углов - R10.</w:t>
              <w:br/>
              <w:t>Крыша, декоративные панели, игровые элементы домика выполнены из влагостойкой березовой фанеры толщиной 18 мм. На панели и игровые элементы при помощи УФ печати наносятся рисунки. Для повышения износостойкости и декоративных качеств все фанерные элементы покрываются водно-дисперсионным лаком. </w:t>
              <w:br/>
              <w:t>Декоративный элемент "звезда" на столбе выполнена из влагостойкой березовой фанеры толщиной 12 мм. Подпорка крыши изготовлена из круглой трубы диаметром 33,5 мм с толщиной стенки 2,8 мм. </w:t>
              <w:br/>
              <w:t>Игровая панель "Магазин" с вырезом для столика выполнена из влагостойкой березовой фанеры толщиной 18 мм.</w:t>
              <w:br/>
              <w:t>Игровые элементы "Счеты" закреплены на металлической круглой трубе диаметром 26,8 мм с толщиной стенки 2,8 мм. Фигуры в игровом элементе выполнены из влагостойкой березовой фанеры толщиной 18 мм.</w:t>
              <w:br/>
              <w:t/>
              <w:br/>
              <w:t>В домике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лак;</w:t>
              <w:br/>
              <w:t>- фанера - грунт акриловый, эмаль акриловая,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