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ЛГСД-08П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"Улитка"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517x1149x710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 мм с толщиной стенки 2мм и стальной полосы 40х2 мм</w:t>
              <w:br/>
              <w:t>В случае крепления с помощью анкерных болтов, скамейка устанавливается на стальных уголках 40х40х30х3 мм.</w:t>
              <w:br/>
              <w:t>Детали скамейки выполнены из HPL толщиной 14 мм. </w:t>
              <w:br/>
              <w:t>Все имеющиеся металлические детали окрашены порошковой полиэфирной краской. Все резьбовые соединения закрыты декоративными заглушками.</w:t>
              <w:br/>
              <w:t>Комплектация:</w:t>
              <w:br/>
              <w:t>Элемент “Улитка” - 1 шт.</w:t>
              <w:br/>
              <w:t>Элемент “Ножка”  - 2 шт.</w:t>
              <w:br/>
              <w:t>Элемент “Глаза” - 2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  <w:br/>
              <w:t>Монтаж: Изделие устанавливается на закладных элементах с бетонированием или с помощью анкерных болтов через уголки.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