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"Сингапур"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482x2602x638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 – Рамные конструкции: профиль 100мм х 100мм, толщина стенки 4 мм, диаметром 60мм, толщина стенки 8 мм; лист толщиной 2мм,</w:t>
              <w:br/>
              <w:t> лист толщиной  6мм; Круг диаметром 26мм, диаметром 36мм, диаметром 40мм; Арматура 16мм, заглушки -  полиэтилен , сидения – пластик HPL, отбойник- резина. </w:t>
              <w:br/>
              <w:t>Покрытие элементов: Полимерное покрытие металла. Крепеж оцинкованный.</w:t>
              <w:br/>
              <w:t>Балансир имеет одну ось вращения - вокруг горизонтальной оси. Качение осуществляется с помощью подшипника. Максимальное количество пользователей одновременно – два.</w:t>
              <w:br/>
              <w:t/>
              <w:br/>
              <w:t>Комплектация: Стойка – 1 шт., балка в сборе – 1 шт., сидения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