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от солнца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7060x9350x3223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нержавеющая сталь.</w:t>
              <w:br/>
              <w:t>Комплектация: закладные детали – 1 компл., опорные стойки – 6 шт., парус теневой - 1 шт., панель скалолаза – 2 шт., комплект крепежа - 1 компл.</w:t>
              <w:br/>
              <w:t>Опорные стойки выполнены из клееного оцилиндрованного бруса лиственницы диаметром 140 мм. Ткань теневого паруса из 100% полиэстеровой нити с водоотталкивающим покрытием акрил 240 г/м2.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