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металлическая ЛГУ-09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480x480x586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32.65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дерево.</w:t>
              <w:br/>
              <w:t>Урна представляет собой металлический каркас прямоугольной формы со вставкой из оцинкованной стали. Верхнее обрамление выполнено из доски хвойных пород.</w:t>
              <w:br/>
              <w:t>Покрытие элементов: Полимерное покрытие металла. </w:t>
              <w:br/>
              <w:t>Комплектация: урна в сборе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