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"Внедорожник" на двух пружинах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740x1065x930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акриловая/алкидная краска, порошковая краска. Декоративные фанерные элементы   выполнены из высокопрочной, влагостойкой фанеры толщиной не менее 15 мм и собираться в паз. Декоративные элементы   снабжены фанерными аппликациями или изображениями, выполненными печатным способом. В кабинке  установлен вращающийся металлический или фанерный руль. Вращение осуществляется за счет узла с подшипником. Пол  выполнен из влагостойкой ламинированной фанеры с антискользящим покрытием толщиной 15-18 мм.</w:t>
              <w:br/>
              <w:t> В качестве подвижной опоры используются пружины тип ширина 20 мм х длина 125 мм х высота 300 мм х толщина 7 мм торцевого поджатия или аналог. Крепление пружины к опорной площадке   выполнено при помощи хомутов  П-образной формы. Закладной элемент  имеет габаритные размеры ширина 480 мм х длина 280 мм, высоту 610 мм и углублен в грунт на глубину не менее 600 мм. Верхняя часть   выполнена из металлического уголка сечением не менее ширина 50 мм х длина 50 мм с толщиной стенки 4-5 мм в форме прямоугольника. В верхней полке   просверлены 4 отверстия диаметром 16,5 -17,0 мм в которых   установлены болты   сварка с низу, для фиксации качалки. Нижняя часть закладного элемента состоит из четырех опор, выполненных из металлической круглой трубы диаметром 26,8 мм с толщиной стенки 2,8 мм. К нижней части опор   приварены «подпятники», выполненные из металлической пластины сечением не менее ширина  5 мм х длина 50 мм. Все элементы, выполненные из фанеры, кроме ламинированной,   окрашены в два или три слоя акриловой или алкидной краски и имеют специальное покрытие антиграффити. Все имеющиеся металлические детали   окрашены порошковой полиэфирной краской  или аналогом. Все выступающие части резьбовых соединений   закрыты пластиковыми заглушками. Весь крепеж  оцинкованный.</w:t>
              <w:br/>
              <w:t>Комплектация:</w:t>
              <w:br/>
              <w:t>Декоративный элемент «машинка» – 1компл., руль – 1 шт; пружина – не менее 2 шт.,комплект крепежа-1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