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ЛГП-95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"Галактика"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41.089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Фанера ламинированная толщиной 15мм, металл, Порошковая краска.</w:t>
              <w:br/>
              <w:t>Изделие представляет собой игровой элемент, состоящий из боковых стенок, изготовленных из пластика HPL,  дна, изготовленного из пластика ламинированной фанеры толщиной 15 мм, рамы, выполненной из профильной трубы 40х20, с толщиной стенки 2 мм, профильной трубы 80х80 с толщиной стенки 3мм. и профильной трубы 20х20 с толщиной стенки 1.5мм. Боковые стенки соединяются с рамой при помощи стального оцинкованного крепежа и стальных уголков,  все болтовые соединения закрыты пластиковыми декоративными заглушками.</w:t>
              <w:br/>
              <w:t>Комплектация:</w:t>
              <w:br/>
              <w:t>-Монтажная закладная 1шт.,</w:t>
              <w:br/>
              <w:t>-Рама 1 шт.,</w:t>
              <w:br/>
              <w:t>-Борт исполнение 1 2 шт.,</w:t>
              <w:br/>
              <w:t>-Борт исполнение 2 2 шт.,</w:t>
              <w:br/>
              <w:t>-Дно 1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