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ЛГС-12.6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Ворота футбольные 5 метров юношеские (труба d=89мм, с сеткой)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1625x5180x2105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196.616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синтетический материал.</w:t>
              <w:br/>
              <w:t>Каркас ворот выполнен из металлических круглых труб диаметром 89 мм с толщиной стенки 3 мм. На каркасе предусмотрены петли для крепления сетки. Ребра жесткости на задней части ворот изготовлены из металлической круглой трубы диаметром 42,3 мм.</w:t>
              <w:br/>
              <w:t>Конструкция и цветовое исполнение ворот – в соответствии с приложенным эскизом.</w:t>
              <w:br/>
              <w:t>Все металлические детали окрашены полимерно-порошковой краской.</w:t>
              <w:br/>
              <w:t>Комплектация: боковина – 2 шт., перекладины – 2 шт., сетка – 1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