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парковые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730x3000x3050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179.04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– сосна, металл</w:t>
              <w:br/>
              <w:t>Комплектация: опорные столбы – 2 шт. диван в сборе – 1 шт.</w:t>
              <w:br/>
              <w:t>Качели выполнены из опорных столбов и подвеса, на который подвешен парковый диван. Опорные стойки выполнены из профильной трубы размерами 120*120*4 мм. Каркас дивана выполнен из досок сосны размерами 60*40 мм. Диван представляет собой сварной металлокаркас из профильной трубы размерами 20*20*1.5 мм. Металлокаркас покрыт порошковой краской, деревянные доски обработаны лаком для обеспечения атмосферостойкости и светостойкости.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