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ЛГИК-54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"Корабль"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2659x3065x2868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HPL пластик, металл, нержавеющая сталь, монолитный поликарбонат, доска строганая хвойных пород, канат полипропиленовый армированный, нержавеющий крепеж.</w:t>
              <w:br/>
              <w:t/>
              <w:br/>
              <w:t>Комплектация: закладные детали – 1 компл., опорные стойки – 6 шт., ограждающие и декоративные панели – 1 компл., скамейка – 1 шт., флаг - 1 шт., игровой элемент "штурвал" - 1 шт., перекладина - 5 шт., окошки - 3 шт., комплект крепежа - 1 шт.</w:t>
              <w:br/>
              <w:t>Опорные стойки выполнены из профильной металлической трубы сечением 80х80 мм с толщиной стенки 3 мм. Окна на комплексе выполнены в сочетании рамок из HPL пластика толщиной 14 мм с монолитным поликарбонатом толщиной 10 мм. Металлические перекладины, изготовлены из нержавеющей круглой трубы диаметром 33,7 мм с толщиной стенки 2 мм. Ограждающие и декоративные панели, игровые элементы выполнены из двустороннего HPL пластика с УФ защитой толщиной 14 мм. Декоративные накладки, такие как ракушки, волны выполнены из двустороннего HPL пластика с УФ защитой толщиной 12 мм. На панели и игровые элементы при помощи гравировки и УФ печати наносятся рисунки.</w:t>
              <w:br/>
              <w:t>В составе игрового комплекса имеются 1 прямая горка.</w:t>
              <w:br/>
              <w:t>Прямая горка h=1,2 м состоит из ската и бортов, в свою очередь выполненных из листа нержавеющей стали толщиной 2 мм и HPL пластика толщиной 14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