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«Феррум»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1015x3316x2912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160.591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4 шт., крыши – 1 компл., полы – 1 компл.,  горка прямая h=1,2м – 1 шт., ограждающие и декоративные панели – 1 компл., доска для рисования – 1 шт.,  скамейка – 1 шт.,  балкон с пескопроводом – 1 шт.,  подъемный механизм с ведром – 1 шт.,  ручка -2шт., стяжка - 1 шт., перекладина - 3шт.,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Горка h=1,2 м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