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«Тербий»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4337x4747x2879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15 шт., крыши – 2 компл., полы – 1 компл., наклонный канатный трап – 1 шт., горка прямая h=1,2м – 1 шт., металлические перила – 4 шт.,  ограждающие и декоративные панели – 1 компл., столик – 1 шт., балкон – 1 шт., балкон со штурвалом  – 1 шт.,  панель "Счеты" - 1шт.,  скамья - 1 шт., панель "Лавка" -1шт., панель "Фрукты" - 1шт., элемент "Кто кого съест?" - 1шт., ручка - 2 шт., стяжка - 2шт.,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