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"Календарь"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150x1200x1200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деревянный брус, металл, лак, порошковая краска. Стойка должна состоять не менее чем из 2 опорных столбов сечением 100 мм х 100 мм, произведенных из деревянного клееного бруса, состоящего не менее чем из трех слоев сухих досок ( хвойных пород. На гранях столбов, по центру, по всей длине должна быть фрезерованная разгрузочная канавка. Все столбы отшлифованы, кромки скруглены (радиус округления 20мм±5 мм). Обработанные поверхности покрыты тонированным и бесцветным лаком. Верхняя часть столбов должна быть закрыта пластиковыми заглушками. Опорные столбы в основании должны иметь металлические подпятники П-образной формы толщиной стенки 3 мм или 4 мм с приваренной к ним трубой диаметром 42,3мм-48 мм с толщиной стенки от 2,8 мм до 3,2 мм и длиной не менее 300 мм (под бетонирование). Все подпятники окрашены порошковой полиэфирной краской. Весь крепеж оцинкованный. Декоративный фанерный щит должен быть изготовлен из высокопрочной, влагостойкой фанеры толщиной ≥21 мм и окрашен в 2 или 3 слоя акриловой краски и иметь специальное покрытие - антиграффити. Щит имеет прямоугольную или квадратную форму шириной 1180 мм -1200 мм, высотой от 800 мм до 1200 мм. На щите размещены геометрические фигуры и предметы, выполненные из ламинированной высокопрочной, влагостойкой фанеры толщиной от 15 мм и которые должны вращаться вокруг своей оси. Вращение должно осуществляться за счет узла с подшипником. Все изображения и надписи должны быть выполнены печатным способом с использованием атмосферостойких чернил отверждаемых ультрафиолетом. Кроме декоративных качеств, напечатанные изображения должны обладать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обеспечивать эксплуатацию в диапазоне температур (от - 45 до + 45°С). Все имеющиеся металлические детали окрашены порошковой полиэфирной краской. Весь крепеж оцинкованный. </w:t>
              <w:br/>
              <w:t>  </w:t>
              <w:br/>
              <w:t>Элементы панели Календарь:</w:t>
              <w:br/>
              <w:t>Панель Календарь -  1 шт.</w:t>
              <w:br/>
              <w:t>Закладная угловая тип-2  -  1 шт.</w:t>
              <w:br/>
              <w:t>Закладная угловая тип-1  -  1 шт.</w:t>
              <w:br/>
              <w:t>Столб  -  2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