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 ЛГДП-06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665x2000x890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порошковая краска, лак.</w:t>
              <w:br/>
              <w:t>Комплектация: диван парковый в сборе – 1 шт., сдвоенные ножки – 2 шт., комплект крепежа – 1 шт.                                                                   Диван представляет собой сварной металлокаркас из профильных труб 40×20 мм (толщина стенки 2 мм), 25×25 мм (толщина стенки 2 мм), 20×20 мм (толщина стенки 1,5 мм) и стального листа толщиной 2 мм. Сидение и спинка выполнены из досок шириной 95 мм и толщиной 37 мм. Металлокаркас покрыт порошковой краской, деревянные доски обработаны лаком, обеспечивающим атмосферостойкость и светостойкость. 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