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ЛГИК-9.203СК</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спортивно-игровой комплекс «Татлин»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8000x9400x3500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1094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сосна, канат, фанера</w:t>
              <w:br/>
              <w:t>Комплектация: опорные столбы – 25 шт., башни – 3шт., горка прямая – 1 шт., лестница – 1 шт., деревянный переход – 1 шт, панель скалолаза – 1шт.,  канатный трап – 1 шт., канатный туннель – 1шт., канатная труба – 1 шт., комплект крепежа – 1шт. </w:t>
              <w:br/>
              <w:t>Комплекс состоит из 25 столбов тип «Клевер» сечением 100х100 мм, произведенных из деревянного клееного бруса, состоящего из трех слоев сухих строганных досок (влажностью 12%) хвойных пород. На гранях столбов, посередине, по всей длине имеется фрезерованная разгрузочная канавка. Все столбы отшлифованы, кромки скруглены (радиус скругления 20 мм). Сечение столба соответствует изображению на рис.1. Обработанные поверхности покрыты тонированным (орех) и бесцветным лаком. Опорные столбы в основании имеют металлические подпятники. 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металлическими проволоками. Стальные проволоки покрыты витым полипропиленовым сплитом (плетеный полиэстер). Полиэстер, входящий в состав плетеного каната стойкий к ультрафиолетовому излучению.  Для соединения пересечений плетения сетки используются пластиковые цельнолитые Х-образные и Т-образные соединители, обжимные втулки из алюминиевого сплава, оцинкованные закрытые коуши. Для фиксации крестообразных соединителей каната из полиамида при сборке используется саморез Torx 4,2x45 мм. Крестообразные соединители имеют цельнолитую конструкцию и выдерживают максимальную нагрузку на соединение — 360 кг.  В состав комплекса входит три башни с четырехскатными крышами, куб с «воронкой», деревянный выгнутый переход, металлическая горка, деревянная лестница, лестница-трап, переход с подвесными ступенями, труба наклонная из армированного каната, альпинистская стенка и шест со спиралью.</w:t>
              <w:br/>
              <w:t>Скаты крыш башен выполнены из высокопрочной, влагостойкой берёзовой фанеры толщиной 15 мм. Крыши устанавливаются на рамы, выполненные из металлической трубы диаметром 26,8 мм закрепленные на столбах. На скаты крыш нанесены рисунки, имитирующие доски. Все изображения нанесены печатным способом с использованием атмосферостойких чернил отверждаемых ультрафиолетом. Кроме декоративных качеств, напечатанные рисунки обладают хорошей износостойкостью, стойкостью к термоокислительному старению, к выцветанию под действием солнечного света и атмосферных осадков и обеспечивается эксплуатация в диапазоне температур (от - 45 до + 45°С).</w:t>
              <w:br/>
              <w:t>«Воронка» выполнена из шестипрядного армированного каната диаметром 16 мм. Верхняя часть сетки (квадратной формы) расположена параллельно земле и крепится в «кубе», выполненном из столбов тип «Клевер» сечением 100х100 мм, с габаритными размерами 2000х2000 мм.  Крепление сетки к площадке производится при помощи обжатия металлического коуша с пластиковой вставкой, алюминиевой втулкой. Нижние концы сетки «воронка» соединены с цепью короткозвенной DIN 766 М6 из нержавеющей стали и забетонированы.</w:t>
              <w:br/>
              <w:t>Рама выгнутого перехода выполнена из металлического профиля сечением 40х40х2 мм с перемычками из металлического профиля сечением 40х40х2 мм.</w:t>
              <w:br/>
              <w:t>Ступени перехода и страховочного мостика перехода с подвесными ступенями выполнены из сухой (влажностью 12%) строганной доски хвойных пород со скругленными кромками и торцами, и сечением 32х110 мм. Обработанные поверхности покрыты тонированным и бесцветным лаком. Сдвоенные перила выгнутого перехода с деревянными ступенями выполнены из металлической трубы диаметром 33,5 мм.  В комплексе установлена прямая горка с боковыми ограничителями высотой 1500 мм. Горка выполнена из цельного листа нержавеющей стали марки AISI 304 толщиной 2,0 мм.</w:t>
              <w:br/>
              <w:t>Верхние кромки бортов защищены трубкой из нержавеющей стали диаметром 26,9 мм с толщиной стенки 2 мм.  Горка не имеет сварных швов и зазоров в местах перехода ската горки в борта. Угол между скатом горки и бортом составляет 90º. Опорные ножки горки выполнены из трубы из нержавеющей стали диаметром 26,9 мм и являются продолжением трубки, закрывающей кромку борта.  Перед стартовой площадкой горки установлена горизонтальная перекладина, выполненная из трубы из нержавеющей стали диаметром 26,9 мм, препятствующая выбеганию детей на скат. Перила деревянной лестницы выполнены из сухой строганой доски (влажностью 12%)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комплекса.В средней части лестницы установлены дополнительные ограждающие элементы Z-образной формы (4 шт), выполненные из высокопрочной влагостойкой березовой фанеры толщиной 21 мм, соединяющие перила с нижней боковой опорой.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Лестница-трап состоит из трех строп из армированного полипропиленового каната диаметром 16 мм. Ступеньки лестницы выполнены из сополимера пропилена. Ступеньки крепятся на канате саморезами, за счет чего осуществляется монтаж по месту. Для монтажа используются саморезы Torx 4,2x45 мм.Подвесные ступени перехода сборные и состоят из верней и нижней части. Обе части симметричны и выполнены из высокопрочной влагостойкой ламинированной фанеры толщиной 24 мм с антискользящим покрытием. Каждая ступень имеет по две поперечных полукруглых канавки под армированный полипропиленовый канат диаметром 16 мм, который фиксируется между верхней и нижней половинками ступени. Соединение частей ступеней осуществляется при помощи болтов.</w:t>
              <w:br/>
              <w:t>Перила перехода с подвесными ступнями выполнены из металлического профиля сечением 30х60 мм. Для крепления каната к нижней части профиля приварены сдвоенные «ушки» толщиной 3 мм с отверстиями под крепеж, диаметром 6 мм. Крепление ступеней перехода к опорной штанге выполнено при помощи армированного полипропиленового каната с металлическим сердечником диаметром 16 мм. Рама страховочного мостика выполнена из металлической трубы диаметром 33,5 мм.</w:t>
              <w:br/>
              <w:t>Труба наклонная имеет диаметр 640 мм и длину – 1900 мм и изготовлен из шестипрядного армированного каната диаметром 16 мм, состоящего из полипропиленовых нитей и стальной проволоки. Канатная сетка крепится к ободу диаметром 1000 мм. Обод изготовлен из стальной трубы диаметром 33,5 мм и покрыт порошковой полиэфирной краской.  Сверху труба оплетена мягким трёхпрядным канатом из комплексного полипропилена диаметром 19 мм (тросовой свивки). Обод зафиксирован на металлических столбах, диаметром 133 мм. Присоединение к столбам осуществлено при помощи разборных хомутов Workout, алюминиевых втулок для соединения цепи и каната, и цепи короткозвенной из нержавеющей стали DIN766 6 мм. Присоединение к щиту с круглым проходом осуществляется при помощи крепёжных скоб с радиусным скруглением.</w:t>
              <w:br/>
              <w:t>Альпинистская стенка выполнена из высокопрочной влагостойкой березовой фанеры толщиной 21 мм. В стенке сделаны овальные выпилы для постановки ног и хвата руками. Шест со спиралью выполнены из металлической трубы диаметром 33,5 мм. Заполнения площадок башен выполнены из металлической трубы диаметром 26,8 мм с вертикальными перемычками из электросварной трубы диаметром 18 мм. </w:t>
              <w:br/>
              <w:t>Полы площадок выполнены из высокопрочной влагостойкой ламинированной березовой фанеры толщиной 15 мм, с антискользящим покрытием и устанавливаются на деревянные лаги, выполненные из сухой строганой доски хвойных пород сечением 32х110 мм. Обработанные поверхности покрыты тонированным (орех) и бесцветным лаком.</w:t>
              <w:br/>
              <w:t>В оборудование используется оцинкованный крепеж. Выступающие части резьбовых соединений и открытые части труб закрыты пластиковыми заглушками. </w:t>
              <w:br/>
              <w:t>Покрытие элементов:</w:t>
              <w:br/>
              <w:t>- металл - темный грунт + лак</w:t>
              <w:br/>
              <w:t>- брус - грунтовка лессирующая, водно-дисперсионный лак</w:t>
              <w:br/>
              <w:t>фанера - грунт акриловый, эмаль акриловая,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