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502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5210x6064x2416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380.85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Сталь конструкционная (Труба профильная 100х100х3, 60х60х3, 60х40х2, 40х20х2, труба круглая 89х3; </w:t>
              <w:br/>
              <w:t>ДУ25х2,8, Ду32*2,8, ДУ 20х2,8 </w:t>
              <w:br/>
              <w:t>Лист 2, 3, 5;</w:t>
              <w:br/>
              <w:t>Фанера ламинированная гладкая/сетка F/W 15 мм, коричневая.</w:t>
              <w:br/>
              <w:t/>
              <w:br/>
              <w:t>Покраска металла производится полимерной краской </w:t>
              <w:br/>
              <w:t> и бежевого . Все открытые части труб и болтовых соединений закрываются пластиковыми заглушками.</w:t>
              <w:br/>
              <w:t/>
              <w:br/>
              <w:t>Крепеж: Оцинкованные метизы.</w:t>
              <w:br/>
              <w:t>Элементы комплекса:</w:t>
              <w:br/>
              <w:t>Стойка металлическая – 6 шт.</w:t>
              <w:br/>
              <w:t>Навес турник с ручками – 1 комплект </w:t>
              <w:br/>
              <w:t>Навес шведская лестница – 1 комплект </w:t>
              <w:br/>
              <w:t>Навес рукоход – 2 комплекта </w:t>
              <w:br/>
              <w:t>Навес брусья – 1 комплект </w:t>
              <w:br/>
              <w:t>Навес поручень – 1 комплект </w:t>
              <w:br/>
              <w:t>Навес пресс с упором на руки – 1 комплект </w:t>
              <w:br/>
              <w:t>Навес платформа для вышагивания – 1 комплект </w:t>
              <w:br/>
              <w:t>Навес гиперэкстензия – 1 комплект </w:t>
              <w:br/>
              <w:t>Навес пресс – 1 комплект </w:t>
              <w:br/>
              <w:t>Комплект метизов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