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ЛГК-24.8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"Пчелка"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380x749x1156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43.03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фанера ламинированная с антискользящим покрытием, HPL пластик, металл, нержавеющий крепеж.</w:t>
              <w:br/>
              <w:t/>
              <w:br/>
              <w:t>Комплектация: основание с пружиной – 1 компл., боковины качалки – 2 шт., сидение – 1 шт., спинка – 1 шт., перекладина – 2 шт., комплект крепежа –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Качалка на металлической пружине с двумя боковыми панелями из HPL пластика толщиной 10 мм, сиденьем и спинкой из влагостойкой ламинированной фанеры толщиной 18 мм, перекладиной для ног и рук из круглой трубы диаметром 26,8 мм с толщиной стенки 2,8 мм. Пружина выполнена из металла, габариты 360x200x20 мм.  Декоративные элементы и рисунки нанесены при помощи УФ-печати. С лицевой стороны панели нанесен принт «Пчелка».</w:t>
              <w:br/>
              <w:t/>
              <w:br/>
              <w:t>В комплексе используется крепеж из нержавеющей стали. </w:t>
              <w:br/>
              <w:t/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