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MG3007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Горка с площадкой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1762x3693x2748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231.34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брус хвойных пород - лиственница, лиственница; строганые доски сосны, лиственница; металл, нержавеющая сталь, канат полипропиленовый армированный, фанера березовая влагостойкая; фанера ламинированная с антискользящим покрытием; нержавеющий крепеж.</w:t>
              <w:br/>
              <w:t>Комплектация: закладные детали  – 1 компл., опорные стойки – 3 шт, полы – 1 компл., ограждающие и декоративные панели – 1 компл., лестница - 1 шт., канатная лестница – 1 шт., ручки – 2 шт., перекладины – 3 шт., комплект крепежа - 1 шт.</w:t>
              <w:br/>
              <w:t>Оборудование состоит из 1 платформы. Опорные стойки выполнены из оцилиндрованный брус лиственницы диаметром 140 мм.</w:t>
              <w:br/>
              <w:t>Каркас игрового комплекса представлен в виде строганых досок сосны сорта А размерами 190ммх35мм, 90мм х 35 мм. Полы домика выполнены из досок лиственницы размерами 25мм х 140мм х 4000 мм и 25мм x 190мм x 6000мм, а каркас полов выполнен из бруса 100х100 мм лиственницы.</w:t>
              <w:br/>
              <w:t>Ручки выполнены из армированного каната диаметром 16 мм. Перекладины, изготовлены из оцилиндрованный брус лиственницы диаметром 90 мм.</w:t>
              <w:br/>
              <w:t>В комплексе присутствуют:</w:t>
              <w:br/>
              <w:t>-наклонная канатная сетка из шестипрядного армированного полипропиленового каната d=16 мм.</w:t>
              <w:br/>
              <w:t>-лестница из нержавеющей стали.</w:t>
              <w:br/>
              <w:t>В составе игрового комплекса имеются 1 прямая горка.</w:t>
              <w:br/>
              <w:t>Прямая горка h=1,8 м состоит из ската и бортов. Скат выполнен в свою очередь из листа нержавеющей стали толщиной 1,8 мм, а борты из круглой нержавеющей трубы диаметром 26,9 мм с толщиной стенки 2 мм. Стартовая площадка прямой горки оборудована перекладиной, изготовленной из оцилиндрованный брус лиственницы диаметром 90 мм.</w:t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> </w:t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