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МСК-110.403.1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"Лапы"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1147x3760x2954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Металл, HPL пластик.</w:t>
              <w:br/>
              <w:t>Комплектация: Стойки качелей– 2 шт, декоративные панели – 2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2 стоек. Качели представляют собой две гнутые трубы, на которые подвешивается подвес “гнездо”. Наклонные опорные стойки выполнены из трубы диаметром 133 мм с толщиной стенки 3 мм. Присоединение подвеса к опорным стойкам выполнено через узел с шарнирами, выполненный из нержавеющей стали толщиной 2 мм. </w:t>
              <w:br/>
              <w:t>В комплексе используется крепеж из нержавеющей стали.</w:t>
              <w:br/>
              <w:t>Декоративные панели "Лапы" выполнены из двустороннего HPL пластика с УФ защитой толщиной 14 мм. На панелях при помощи гравировки и УФ печати наносятся рисунки. 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