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"Оса"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585x720x811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пород, металл, нержавеющая сталь, пластик.</w:t>
              <w:br/>
              <w:t>Комплектация: Качалка– 1 компл; пружина – 1 шт.</w:t>
              <w:br/>
              <w:t>Корпус качалки выполнен из клееного бруса диаметром 200 мм, держатель для ног расположен на брусе. Грани и углы скруглены, поверхности отшлифованы. Усики, крылья и держатели для ног на качалке изготовлены из нержавеющей стали.</w:t>
              <w:br/>
              <w:t>Опоры для ног защищены накладками из атмосферостойкой резины.</w:t>
              <w:br/>
              <w:t>В качестве подвижной опоры используется пружина тип 425 мм х 200 мм х 20 мм торцевого поджатия.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