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двойной "Самолеты"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469x2424x810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пластик HPL, нержавеющий крепеж.</w:t>
              <w:br/>
              <w:t>Комплектация: каркас -1 шт.,пружины- 2 шт., сиденье и декоративные элементы - 2 компл., комплект крепежа – 1 шт.</w:t>
              <w:br/>
              <w:t>Сидения выполнены из клееного оцилиндрованного бруса сосны диаметром 200 мм, радиусы скруглений 20 мм. Каркас качелей представляет собой перекрестие металлических профильных труб 80х80 с толщиной стенки 3 мм. Крепление сиденья к каркасу реализован с помощью платика из листа металла толщиной 4 мм. Опорная пластика пружин изготовлена из треугольной пластины толщиной 6 мм.</w:t>
              <w:br/>
              <w:t>Декоративные элементы (заполнение на каркасе качелей-балансира, пропеллеры) выполнено из пластика HPL толщиной 14 мм, радиус скругления кромок 4,75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