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ЛГД-3.08С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«Санторини»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2143x2833x1895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247.01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12 шт., крыша – 2 компл., полы – 2 компл., ограждающие и декоративные панели – 1 компл., доска для рисования – 1 шт., мост-переход – 1 шт., скамейка – 1 шт., панель "Фигуры" – 1 шт., счеты – 3 шт., переговорное устройство – 1 шт.,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Игровой домик состоит из 2  домиков.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Переход между домиками представлен в виде металлического моста из профильных труб 50х25 мм и 40х20 мм с толщиной стенки 2 мм и ступенями из ламинированной фанеры толщиной 18 мм с антискользящим покрытием.</w:t>
              <w:br/>
              <w:t>Пол домиков изготовлен из ламинированной фанеры толщиной 18 мм с антискользящим покрытием.</w:t>
              <w:br/>
              <w:t>Крыша домика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Ручки 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