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ЛГД-10</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"Шахматист"</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2700x3400x2350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600</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дерево, металл, акриловая краска, лак, порошковая краска. Комплекс состоит из 12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полиэфирной краской. Каркасы лавочек выполнены из круглой трубы диаметром 26,8 мм с толщиной стенки 2,8 мм и полосы 6х60 мм. Сидения изготовлены из ошлифованной сухой, строганой доски  хвойных пород сечением 110 мм х32 мм и длиной 890 мм. Кромки скруглены, обработанные поверхности покрыты в два слоя акриловой краской.</w:t>
              <w:br/>
              <w:t>Декоративные фанерные элементы скатов крыши и боковые ограждения изготовлены из высокопрочной, влагостойкой фанеры толщиной 15 мм, а стропила из влагостойкой фанеры толщиной 21 мм. Фанерные конструкции окрашены в 2 слоя акриловой краски и имеют специальное покрытие - антиграффити. С внешней стороны ограждающие элементы снабжены изображениями шахматных фигур, выполненных печатным способом.  Изображения напечатаны с использованием атмосферостойких чернил отверждаемых ультрафиолетом.Покрытие пола выполнено из высокопрочной влагостойкой ламинированной фанеры толщиной 15 мм, с антискользящим покрытием. Ламинированная фанера устанавливается на лаги, выполненные из ошлифованной сухой, строганой доски  хвойных пород сечением 110х32 мм.Доски. Длиной 2500 мм (пропитка) – 6 шт;длиной 830 мм  (пропитка) – 12 шт;Счеты в виде колец выполнены из пластика.</w:t>
              <w:br/>
              <w:t>Комплектация: </w:t>
              <w:br/>
              <w:t>Опорные столбы – 12 шт; крыша – 1 компл; фанерные заполнения – 5 шт; скамейки – 3 шт, счеты – 2 компл., фанерный пол- 1 компл.</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