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ЛГИК-9.40С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"Теллур"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9523x9905x5969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6860.05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       канат полипропиленовый армированный, нержавеющий крепеж.</w:t>
              <w:br/>
              <w:t>Комплектация: закладные детали  – 1 компл., опорные стойки – 23 шт.,     крыши – 2 компл., полы – 1 компл., горка прямая h=0,7 м – 1 шт., опоры винтовых горок– 4 шт., тоннельная винтовая горка – 2 шт., металлические сетчатые ограждения - 11 шт., вертикальные деревянные ограждения - 5 шт., ограждающие и декоративные панели – 1 компл., канатная сетка - 1 шт., канатный мост - 1 шт., комплект крепежа - 1 шт., металлический туннель - 1 шт.</w:t>
              <w:br/>
              <w:t> Конструкция и цветовая палитра оборудования согласно эскизу.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    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                  со ступенями, выполненными из ламинированной фанеры толщиной 18 мм        с антискользящим покрытием. Второй переход представлен в виде металлического тоннеля, где пол выполнен из ламинированной фанеры толщиной 18 мм с антискользящим покрытием. Перила канатного моста и тоннельный переход изготовлены из металлической трубы диаметром 42,3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                 HPL пластика толщиной 10 мм с монолитным поликарбонатом толщиной 5 мм, на который с помощью УФ печати наносится цветное напыление.</w:t>
              <w:br/>
              <w:t>Игровые элементы, ограждающие и декоративные панели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строганных досок хвойных пород    сечением 100х30 мм. Сетчатое ограждение изготовлено с использованием металлической оцинкованной сетки Bastion.</w:t>
              <w:br/>
              <w:t>Игровые элементы:</w:t>
              <w:br/>
              <w:t>- игровые панели «Шестеренки», «Иллюзия», «Интерактивный круг».</w:t>
              <w:br/>
              <w:t>Подъемы:</w:t>
              <w:br/>
              <w:t>- вертикальные канатные сетки из шестипрядного армированного полипропиленового каната d=16 мм на раме из металлической трубы диаметром 42,3 мм с толщиной стенки 2,8 мм.</w:t>
              <w:br/>
              <w:t>Ручки выполнены из металлической трубы диаметром 26,8 мм                  с толщиной стенки 2,8 мм.</w:t>
              <w:br/>
              <w:t>В составе игрового комплекса имеются 2 прямые и 1 винтовая туннельная горки.</w:t>
              <w:br/>
              <w:t>Прямая горка h=0,7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Винтовые туннельные горки компонуются из отдельных сегментов, выполненных из пластика ПНД. Опоры винтовой горки изготовлены из металлической трубы диаметром 108 мм с толщиной стенки 3 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