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ЛГСК-09.22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лабиринт "Лоуренс"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3200x8100x2420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658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пород, влагостойкая березовая фанера, HPL пластик, армированная резина, армированный полипропиленовый канат d=16 мм порошковая краска, акриловая краска.</w:t>
              <w:br/>
              <w:t>Комплектация: Опорные столбы с дисками – 6 шт; «бревно» из полипропиленового каната – 1 компл; канаты с дисками – 1 компл; подвесной переход – 1 шт; соединительные стропы – 5 компл; трап с зацепами – 1компл.; комплект крепежа – 1 шт.</w:t>
              <w:br/>
              <w:t>Конструкция и цветовая палитра оборудования согласно эскизу.</w:t>
              <w:br/>
              <w:t>Комплекс состоит из 6 опорных столбов, выполненных из металлической трубы диаметром 108 мм с толщиной стенки 3,5 мм, верхняя часть которых закрыта металлическими эллиптическими заглушками.</w:t>
              <w:br/>
              <w:t>Кольцевой тоннель и стропы комплекса выполнены из армированного полипропиленового каната диаметром 16 мм, состоящего из шести прядей, каждая прядь армирована металлическими проволоками. </w:t>
              <w:br/>
              <w:t>Присоединение канатов в верхней части конструкции к опорным столбам осуществляется через стальные «сферы» диаметром 205 мм с толщиной стенки 3 мм. В «сферах» предусмотрены отверстия под крепежные болты, а также круглое технологическое отверстие для монтажа конструкции. После монтажа отверстие закрывается пластиковой сферической заглушкой. В нижней части присоединение элементов выполнено на разборных хомутах Workout. Круглые диски, установленные на опорных столбах, выполнены из высокопрочной влагостойкой ламинированной фанеры толщиной 15 мм с антискользящим покрытием. Переход «бревно» выполнен из плетеного полипропиленового каната, который используется как дорожка. Чтобы канат не распускался, законцовка выполнена двумя способами: сначала концы обмотаны тонкими канатами, затем зафиксированы термоусадкой.</w:t>
              <w:br/>
              <w:t>Подвесы каната выполнены из армированного шестипрядного каната диаметром 16 мм. Для придания круглой формы тоннелю торцы закреплены на ободе диаметром 950 мм, выполненном из металлической трубы диаметром 33,5 мм.</w:t>
              <w:br/>
              <w:t>В комплексе установлено четыре подвеса на канате с круглым резиновым сидением. Диаметр сидения 280 мм, длина подвеса 1500 мм. На конце каната установлен металлический вертлюг (в петлю каната вставлен пластиковый коуш, затем канат обжат алюминиевой гильзой).</w:t>
              <w:br/>
              <w:t>Ступени подвесного перехода (4 шт.) сборные и состоят из верней и нижней части. Обе части симметричны и выполнены из высокопрочной влагостойкой ламинированной фанеры толщиной 24 мм с антискользящим покрытием. Каждая ступень имеет по две поперечных полукруглых канавки под армированный полипропиленовый канат диаметром 16 мм, который фиксируется между верхней и нижней половинками ступени. Соединение частей ступеней осуществляется по помощи болтов.</w:t>
              <w:br/>
              <w:t>В верхней части подвесного перехода установлены поперечные фиксаторы, выполненные из металлической круглой трубы диаметром 33,5 мм, в количестве соответствующем количеству ступенек.</w:t>
              <w:br/>
              <w:t>В комплексе установлен трап шириной 600 мм. Для изготовления трапа применяется резинотканевая конвейерная лента, толщиной 9 мм. Лента состоит из тканевого каркаса, который обеспечивает прочность ленты, и резиновых обкладок, придающих ленте эластичность. На ленте закреплены специальные зацепы - искусственно созданные камни разной формы и величины для хвата руками и постановки ног. Камни имеют шероховатую поверхность, которая обеспечивает хорошее сцепление рук и ног с выступом для безопасного и комфортного лазания. Альпинистские зацепы зафиксированы на поверхности на разном расстоянии друг от друга и под различным углами.</w:t>
              <w:br/>
              <w:t>Все имеющиеся металлические детали окрашены порошковой полиэфирной краской.</w:t>
              <w:br/>
              <w:t>Весь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