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ЛГИК-16.11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"Бриум" 16.11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2060x3015x2815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215.49538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влагостойкая березовая фанера, металл, нержавеющая сталь, нержавеющий крепеж.</w:t>
              <w:br/>
              <w:t>Комплектация: закладные детали – 1 компл., опорные стойки – 7 шт., крыша – 1 компл., полы – 1 компл., ограждающие и декоративные панели – 1 компл., горка – 1 шт., винтовая лестница – 1 шт., наклонный трап - 1 шт., перекладины – 2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HPL-пластика.</w:t>
              <w:br/>
              <w:t>Подъем на комплекс представлен в виде винтовой лестницы и наклонного трапа толщиной 18 мм с антискользящим покрытием. Каркас бокового и нижнего трапа выполнен из профильной трубы сечением 40x20 мм с толщиной стенки 2 мм, а каркас верхнего лаза выполнен из профильной трубы сечением 25x25 мм с толщиной стенки 2 мм. Винтовая лестница изготовлена из трубы диаметром 33,5 мм с толщиной стенки 2,8 мм, площадки выполнены из трубы диаметром 33,5 мм с толщиной стенки 2,8 мм и листа рифленого металла толщиной 4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</w:t>
              <w:br/>
              <w:t>Стяжки выполнены из металлической трубы диаметром 26,8 мм с толщиной стенки 2,8 мм. Металлические перекладины, изготовлены из круглой трубы диаметром 33,5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</w:t>
              <w:br/>
              <w:t>Игровая панель "Акустические колотушки" с резиновыми хлопушками на панели из влагостойкой березовой фанеры толщиной 12 мм. Резиновые хлопушки выполнены из резины толщиной 5 мм.</w:t>
              <w:br/>
              <w:t/>
              <w:br/>
              <w:t>В составе игрового комплекса имеются 1 прямая горка. Горка h=0,95 м.,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