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ЛГДП-06Н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над диваном прямой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1289x2100x2148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71.25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сотовый поликарбонат.</w:t>
              <w:br/>
              <w:t>Навес выполнен из стальной профильной трубы 40х20 мм с толщиной стенки 2 мм и листа сотового поликарбоната оранжевого цвета толщиной 8 мм. </w:t>
              <w:br/>
              <w:t>Навес устанавливается на 2-х опорах, выполненных из стальной профильной трубы 40х20 мм с толщиной стенки 2мм.</w:t>
              <w:br/>
              <w:t>Все имеющиеся металлические детали окрашены порошковой полиэфирной краской.</w:t>
              <w:br/>
              <w:t>Все резьбовые соединения закрыты декоративными заглушками.</w:t>
              <w:br/>
              <w:t>Комплектация: Опора - 2 шт., Рама навеса - 1 шт., Поликарбонат - 1 шт., 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