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ЛГСД-13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Лавочка "Барашек"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550x1230x530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23.3124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Сталь конструкционная: труба прокат 40мм х 25мм, толщина стенки 2мм ГОСТ8645; лист прокат толщиной 4,0 мм ГОСТ 19903; фанера влагостойкая общего назначения толщиной 15мм ГОСТ 3916.1, фанера влагостойкая ламинированная с антискользящим покрытием  толщиной 15 мм.</w:t>
              <w:br/>
              <w:t>Покрытие элементов: Полимерное покрытие металла.  Двухслойное покрытие фанеры и торцов фанеры  - грунтовка, акриловая краска. Весь крепеж оцинкованный.</w:t>
              <w:br/>
              <w:t>Каркас лавочки выполнен из профильной трубы 40мм х 25мм с толщиной стенки 2мм. На каркас устанавливаются сидение и спинка из влагостойкой ламинированной фанеры толщиной 15мм с антискользящим слоем . Боковины лавочки выполнены из влагостойкой фанеры в форме декоративных фигур «Барашек»</w:t>
              <w:br/>
              <w:t>Монтаж: Детская лавочка поставляется в разобранном виде, сборка осуществляется поэлементно согласно инструкции, расположение частей - согласно схеме монтажа фундамента. Опорные элементы бетонируются в грунт на глубину 0,3 м.</w:t>
              <w:br/>
              <w:t>Комплектация: Комплектующие элементы каркаса – 1 компл., сидение – 1 шт., спинка – 1 шт., боковины – 2 шт.,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