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ЛГС-110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Полоса препятствий "Рейнджер"</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8000x8100x2000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акриловая/алкидная краска, порошковая краска, полипропиленовый канат с металлическим сердечником, канат, пластик.</w:t>
              <w:br/>
              <w:t>Комплекс состоит из 40 опорных столбов и 6 горизонтально расположенных столбов сечением 100х100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 </w:t>
              <w:br/>
              <w:t>Опорные столбы в основании имеют металлические подпятники П-образной формы.Все подпятники окрашены порошковой полиэфирной краской.</w:t>
              <w:br/>
              <w:t>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w:t>
              <w:br/>
              <w:t/>
              <w:br/>
              <w:t/>
              <w:br/>
              <w:t> Для соединения пересечений плетения сетки используются пластиковые цельнолитые Х-образные соединители, обжимные втулки из алюминиевого сплава, оцинкованные закрытые коуши, крепёжные стальные скобы.</w:t>
              <w:br/>
              <w:t>Для фиксации крестообразных соединителей каната из полиамида при сборке используется саморез Torx 4,2x45 мм..</w:t>
              <w:br/>
              <w:t>Декоративные фанерные элементы изготовлены из высокопрочной влагостойкой фанеры. </w:t>
              <w:br/>
              <w:t>Боковые ограждения перехода выполнены из фанеры толщиной 15 мм, а стенки альпиниста, щиты под пластиковый тоннель и треугольные ступени из фанеры толщиной 21 мм.</w:t>
              <w:br/>
              <w:t>  Полы башен и ступени лестниц изготовлены из высокопрочной ламинированной влагостойкой фанеры толщиной 15 мм с антискользящим покрытием.</w:t>
              <w:br/>
              <w:t>Труба выполнена из пластика.</w:t>
              <w:br/>
              <w:t> Качающееся бревно закреплено на боковых ограждающих элементах, выполненных из металлической круглой трубы диаметром 26,8 мм при помощи короткозвенной оцинкованной цепи с сечением звена 6 мм.</w:t>
              <w:br/>
              <w:t> Подвесные ступени закреплены на боковых ограждающих элементах, выполненных из металлической круглой трубы диаметром 33,5 мм при помощи короткозвенной оцинкованной цепи с сечением звена 6 мм.</w:t>
              <w:br/>
              <w:t> Шест вертикальный и рукоход металлический выполнены из круглой трубы диаметром 33,5 мм с толщиной стенки 2,8 мм</w:t>
              <w:br/>
              <w:t> Лестницы горизонтальные, металлические заполнения и рамы под полы башен выполнены из металлической круглой трубы диаметром 26,8 мм.</w:t>
              <w:br/>
              <w:t/>
              <w:br/>
              <w:t>Элементы комплекса:</w:t>
              <w:br/>
              <w:t>Опорные столбы – 40 шт.</w:t>
              <w:br/>
              <w:t>Лестница горизонтальная – 2 шт.</w:t>
              <w:br/>
              <w:t>Рукоход металлический – 1 шт.</w:t>
              <w:br/>
              <w:t>Пластиковый тоннель – 1 шт.</w:t>
              <w:br/>
              <w:t>Альпинистская стенка вертикальная с канатом – 2 компл.</w:t>
              <w:br/>
              <w:t>Шест вертикальный – 2 шт.</w:t>
              <w:br/>
              <w:t>Бревно на цепях – 2 компл.</w:t>
              <w:br/>
              <w:t>Трап – 1 компл.</w:t>
              <w:br/>
              <w:t>Сетка – 1 компл.</w:t>
              <w:br/>
              <w:t>Наклонное бревно – 1 компл.</w:t>
              <w:br/>
              <w:t>Переход подвесной-1 компл.</w:t>
              <w:br/>
              <w:t>Переход "разрушенный мост" - 1 компл.</w:t>
              <w:br/>
              <w:t>Открытая полубашня – 9 шт.</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