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ЛГСК-11.43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«Азимов»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2500x5600x2800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армированный полипропиленовый канат d=16 мм, порошковая краска.</w:t>
              <w:br/>
              <w:t>Комплектация: </w:t>
              <w:br/>
              <w:t>Опорные столбы – от 3 шт; хомуты – 1 компл; лесенка канатная – 1 шт; рамка треугольная «парус» – 1 шт; лестница изогнутая – 1 шт; комплект крепежа-1 шт.</w:t>
              <w:br/>
              <w:t>Комплекс должен состоять не менее чем из 3-х опорных столбов, канатной лестницы и треугольной вращающейся рамки, изогнутой лестницы.</w:t>
              <w:br/>
              <w:t> Опорные столбы должны быть выполнены из металлической трубы диаметром≥ 108 мм с толщиной стенки не менее 3,5 мм, верхняя часть которых должна быть закрыта металлическими эпилептическими заглушками.</w:t>
              <w:br/>
              <w:t> Боковые дуги спиральной лестницы должны быть выполнены из металлической трубы диаметром не менее 76 мм, толщиной стенки от 3,2 мм, а перекладины из металлической трубы диаметром≥ 42,3 мм с толщиной стенки не менее 3,2 мм.</w:t>
              <w:br/>
              <w:t> Верхнее кольцо, соединяющее три центральных столба, должно быть выполнено из металлической трубы диаметром не менее 33,5 мм с толщиной стенки не менее 2,8 мм.</w:t>
              <w:br/>
              <w:t>   Вращающаяся рамка должна быть выполнена из металлической круглой трубы диаметром от 42,3 мм с толщиной стенки 2,8- 3,2 мм.</w:t>
              <w:br/>
              <w:t>Вращение должно осуществляться за счет подшипников, установленных в верхней и нижней части рамки.</w:t>
              <w:br/>
              <w:t>Канатная лестница должна быть выполнены из армированного полипропиленового каната диаметром от16 мм, состоящего из шести прядей, каждая прядь армирована восемью металлическими проволоками. </w:t>
              <w:br/>
              <w:t>   Для соединения пересечений плетения сетки должны использоваться пластиковые цельнолитые Т-образные соединители, обжимные втулки из алюминиевого сплава, оцинкованные закрытые коуши. Т-образные соединители должны иметь цельнолитую.</w:t>
              <w:br/>
              <w:t> Присоединение перекладин и гимнастических элементов к опорным столбам должно быть выполнено на разборных хомутах WORKOUT.</w:t>
              <w:br/>
              <w:t>Все имеющиеся металлические детали должны быть окрашены порошковой полиэфирной краской.</w:t>
              <w:br/>
              <w:t>Весь крепеж должен быть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