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МСК-111.401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"Амплитуда"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1491x3465x3025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комплект из составной рамы и подвеса для качелей “Гнездо”, прикрепляющегося к этой раме.</w:t>
              <w:br/>
              <w:t>Все трубы каркаса имеют дугообразную форму, что придает изделию органичный внешний вид.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пластик, нержавеющий крепеж.</w:t>
              <w:br/>
              <w:t>В состав качелей входит подвес круглое “гнездо” с утяжеленным ободом.</w:t>
              <w:br/>
              <w:t>Рама сиденья — металлическая труба, сверху обмотана трехпрядным канатом из комплексного полипропилена,</w:t>
              <w:br/>
              <w:t>диаметр каната 19мм. Плетение внутри кольца выполнено из четырехпрядного армированного каната диаметром 16 мм.</w:t>
              <w:br/>
              <w:t>Качели комплектуются подвесами из четырехпрядного армированного каната. Качели рассчитаны на средне-интенсивное</w:t>
              <w:br/>
              <w:t>использование, выдерживают нагрузку до 150 кг — подходят для игровых площадок в общественных местах (парках, скверах, придомовых территориях).</w:t>
              <w:br/>
              <w:t>Металлические детали покрываются двумя слоями: в качестве первого слоя наносится порошковая цинк-содержащая</w:t>
              <w:br/>
              <w:t>грунтовка, представляющую собой порошковую смесь на основе эпоксидной смолы, цинка и целевых добавок,</w:t>
              <w:br/>
              <w:t>полимеризуется в высокотемпературной камере. В качестве финишного слоя наносится полиэфирная порошковая краска,</w:t>
              <w:br/>
              <w:t>представляющая собой гомогенизированную порошковую смесь полиэфирной смолы, отвердителей, пигментов, наполнителей и модификаторов,</w:t>
              <w:br/>
              <w:t>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три соединенные между собой гнутые трубы разного диаметра - центральная труба диаметром 133 мм и толщиной стенки 4.5 мм.; опорные трубы диаметром 108мм и толщиной стенки 3 мм.</w:t>
              <w:br/>
              <w:t>На центральную опору подвешивается “гнездо”. Присоединение подвеса к опорным стойкам выполнено через через узел с шарнирами,</w:t>
              <w:br/>
              <w:t>выполненный из нержавеющей стали. Крепление подвеса к узлу выполнено при помощи шестипрядного армированного</w:t>
              <w:br/>
              <w:t>каната диаметром 16 мм и омегообразных скоб. Полиэстер, входящий в состав плетеного каната, должен быть стойкий к ультрафиолетовому излучению.</w:t>
              <w:br/>
              <w:t/>
              <w:br/>
              <w:t> изделия: бетонирование закладных деталей.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