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"Вершина"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4300x5450x3500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390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акриловая краска, порошковая краска, лак.</w:t>
              <w:br/>
              <w:t>Комплектация: Опорные столбы – 8 шт; башня с фанерной крышей – 1 компл; горка – 1 шт; лестница деревянная – 1 шт; шест со спиралью – 1 шт; стенка альпиниста – 1 шт; рукоход металлический – 1 шт; комплект сборки – 1 шт.</w:t>
              <w:br/>
              <w:t>Конструкция и цветовая палитра оборудования согласно эскизу.</w:t>
              <w:br/>
              <w:t>Комплекс состоит из 8 опорных столбов сечением 100 мм х 100 мм, произведенных из деревянного клееного бруса, состоящего из трех слоев сухих досок изготовленного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 Опорные столбы в основании имеют металлические подпятники П-образной формы.</w:t>
              <w:br/>
              <w:t>В комплексе установлена горка высотой 1500 мм. Скат горки выполнен из цельного листа нержавеющей стали толщиной 1,2 мм. Опорные элементы выполнены из металлического профиля сечением 40 мм х 20 мм и круглой трубы диаметром 26.8 мм с толщиной стенки 2,8 мм.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Стартовая площадка горки имеет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w:t>
              <w:br/>
              <w:t>Крыша выполнена в виде четырехгранной башни, которая устанавливается на металлический каркас. Скаты крыши изготовлены из высокопрочной влагостойкой березовой фанеры толщиной 15 мм.  На скаты крыши нанесен рисунок, имитирующий доски, выполненный печатным способом. Стенка альпиниста выполнена из влагостойкой фанеры толщиной 21 мм. В стенке альпиниста сделаны овальные выпилы для постановки ног и хвата руками. На столбах, над стенкой альпиниста слева и справа для удобства при подъеме на площадку установлены две ручки длинной 600 мм выполненных из электросварной трубы диаметром 18 мм.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w:t>
              <w:br/>
              <w:t>Пол башни выполнен из высокопрочной влагостойкой ламинированной фанеры толщиной 15 мм, с антискользящим покрытием. Пол башни устанавливается на четыре деревянные лаги, которые крепятся на столбах в специальных пазах. Лаги выполнены из сухих строганных досок хвойных пород сечением 32 мм х 110 мм. Все доски отшлифованы, кромки скруглены. Обработанные поверхности покрыты тонированным и бесцветным лаком. Шест со спиралью и рукоход металлический выполнены из металлической круглой трубы диаметром 33,5 мм с толщиной стенки 2,8 мм.</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