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МСК-110.402.1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"Крылья"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1147x3760x3013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187.33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 Металл, HPL пластик.</w:t>
              <w:br/>
              <w:t>Комплектация: Стойки качелей– 2 шт, декоративные панели – 2 шт, комплект крепежа - 1 шт. </w:t>
              <w:br/>
              <w:t>Конструкция и цветовая палитра оборудования согласно эскизу.</w:t>
              <w:br/>
              <w:t> </w:t>
              <w:br/>
              <w:t>Рама качелей состоит из 2 стоек. Качели представляют собой две гнутые трубы, на которые подвешивается подвес “гнездо”. Наклонные опорные стойки выполнены из трубы диаметром 133 мм с толщиной стенки 3 мм. Присоединение подвеса к опорным стойкам выполнено через узел с шарнирами, выполненный из нержавеющей стали толщиной 2 мм. </w:t>
              <w:br/>
              <w:t>В комплексе используется крепеж из нержавеющей стали.</w:t>
              <w:br/>
              <w:t>Декоративные панели "Когти" выполнены из двустороннего HPL пластика с УФ защитой толщиной 14 мм. На панелях при помощи гравировки и УФ печати наносятся рисунки. 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