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ЛГО-31.5КП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ЛГО-31.5КП Столб "Метеор" h=3,6м для секции с калиткой, правое открывание наружу (два сегмента столба, крепеж, петли, стопор)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192x192x3600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 для секции с калиткой представляет из себя разборную конструкцию(основной и верхний элемент) служащую для соединения секций и выстраивания их вдоль одной оси, а также для </w:t>
              <w:br/>
              <w:t>установки калитки.</w:t>
              <w:br/>
              <w:t>Каждый элемент конструкции выполнен из профильной металлической трубы квадратного сечения 80 мм х 80 мм и толщиной стенки 3мм к которому приваривается соединительный фланец,</w:t>
              <w:br/>
              <w:t>к основному элементу приваривается закладная из листового металла толщиной 3мм и две петли для подвеса калитки.</w:t>
              <w:br/>
              <w:t>Элементы фиксируются между собой посредством болтового соединения. Болтовые соединения закрыты пластмассовыми сферическими колпачками со стороны гаек.</w:t>
              <w:br/>
              <w:t>Все открытые части труб закрываются пластиковыми заглушками соответствующего размера.</w:t>
              <w:br/>
              <w:t>Окраска столбов производится полимерной краской базальтово-серого цвета  шагрень.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