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ЛГТН-К-2х8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для детских колясок 8 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2394x8440x2270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261.106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сотовый поликарбонат, порошковая краска.</w:t>
              <w:br/>
              <w:t>Металлические детали покрываются защитным антикоррозийным декоративным покрытием, подобранным для обеспечения атмосферостойкости и светостойкости. </w:t>
              <w:br/>
              <w:t>Каркас на болтовом соединении из профильной трубы 40х40 мм с толщиной стенки 2 мм, 40х20 мм с толщиной стенки 2 мм, 40х20 с толщиной стенки 1,5 мм. Все каркасные металлические элементы окрашены защитным антикоррозийным декоративным покрытием. </w:t>
              <w:br/>
              <w:t>Боковые и задние стенки, а также крыша выполнены из сотового поликарбоната толщиной 10 мм. </w:t>
              <w:br/>
              <w:t>Комплектация: Каркас- 1 шт, Крыша- 1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