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Полоса препятствий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2300x7700x1800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клееный брус, металл, акриловая краска, порошковая краска, цепь.</w:t>
              <w:br/>
              <w:t>Комплекс состоит из 10 опорных столбов сечением 100 мм х100 мм, произведенных из деревянного клееного бруса, состоящего из трех слоев сухих досок  хвойных пород. </w:t>
              <w:br/>
              <w:t>На двух гранях столбов, по центру, по всей длине фрезерованная разгрузочная канавка. Все столбы отшлифованы, кромки скруглены (радиус скругления 20 мм). Обработанные поверхности покрыты тонированным и бесцветным лаком. Верхние торцы столбов закрыты пластиковыми заглушками.</w:t>
              <w:br/>
              <w:t>Опорные столбы в основании имеют металлические подпятники П-образной формы толщиной стенки 3 мм с приваренной к ним трубой диаметром 42,3 мм с толщиной стенки 3,2 мм.</w:t>
              <w:br/>
              <w:t>Все подпятники окрашены порошковой полиэфирной краской. </w:t>
              <w:br/>
              <w:t>Металлические элементы выполнены из круглой трубы диаметром 26,8 мм и 33,5 мм. </w:t>
              <w:br/>
              <w:t>Туннель кольцевой и шведская лестница горизонтальная выполнены из круглой металлической трубы диаметром 26,8 мм</w:t>
              <w:br/>
              <w:t>Параллельные брусья и перила перехода с подвесными ступенями выполнены из круглой металлической трубы диаметром 33,5 мм.</w:t>
              <w:br/>
              <w:t>Присоединение подвесных ступеней к опорным перилам перехода выполнено через круглозвенную оцинкованную цепь с диаметром звена 6 мм.</w:t>
              <w:br/>
              <w:t>Все имеющиеся металлические детали окрашены порошковой полиэфирной краской. </w:t>
              <w:br/>
              <w:t>Весь крепеж оцинкованный.</w:t>
              <w:br/>
              <w:t>Фанерные элементы изготовлены из высокопрочной, влагостойкой березовой фанеры толщиной 21 мм, окрашены в 2 слоя акриловой краски и имеют специальное покрытие - антиграффити. Крепление пола подвесного мостика выполнено из оцинкованной короткозвенной цепи сечением</w:t>
              <w:br/>
              <w:t>6 мм.</w:t>
              <w:br/>
              <w:t>Комплектация: опорные столбы – 10 шт; переход с подвесными ступенями – 1 комплект; туннель кольцевой – 1 комплект; горизонтальная лестница – 1 шт; параллельные брусья – 1 комплект; комплект крепежа – 1 комплект.</w:t>
              <w:br/>
              <w:t> закладных элементов на глубину 350 мм – 450мм.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