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ЛГСК-11.54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 "Тайга"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3700x5300x2800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лак, порошковая краска.</w:t>
              <w:br/>
              <w:t>Комплекс состоит из 18-ти столбов круглого сечения, в том числе 6-ти опорных столбов, брус лиственница круглый 130 мм х 130 мм .  Все столбы отшлифованы. Обработанные поверхности покрыты тонированным и бесцветным лаком.</w:t>
              <w:br/>
              <w:t>Нижняя часть закладного элемента (под бетонирование) выполнена из металлической круглой трубы 57 мм х3,5 мм имеет высоту 500 мм. Верхний торец закрыт металлическим фланцем диаметром 120 мм и толщиной 6 мм. В пластине просверлено 6 отверстия диаметром 10 мм для крепления к нижним торцам опорного столба.</w:t>
              <w:br/>
              <w:t>Соединение круглых частей столбов производится через капролоновые втулки диаметром 50 мм и толщиной 30 мм.</w:t>
              <w:br/>
              <w:t>В игровом комплексе применяются элементы выполненные из сухой  строганой доски лиственницы сечением 32 мм х 110 мм. Все доски отшлифованы, кромки скруглены Обработанные поверхности покрыты тонированным и бесцветным лаком.</w:t>
              <w:br/>
              <w:t>В комплексе применены игровые элементы, выполненные из армированного полипропиленового каната диаметром 16 мм («паутина» и стропы).</w:t>
              <w:br/>
              <w:t>Канат состоит из шести прядей, каждая прядь армирована металлическими проволоками. </w:t>
              <w:br/>
              <w:t>Для соединения пересечений плетения сетки «паутины» используются пластиковые цельнолитые Т-образные и яйцеобразные соединители, обжимные стальные втулки.</w:t>
              <w:br/>
              <w:t>Для фиксации крестообразных соединителей каната из полиамида при сборке используется саморез Torx 4,2 мм x 45 мм. Яйцеобразные и Т-образные соединители имеют цельнолитую конструкцию и выдерживают максимальную нагрузку на соединение 360 кг. Присоединение концов «паутины» к столбам выполнено через пластиковые коуши специальными рым-болтами М12х140 мм.</w:t>
              <w:br/>
              <w:t>Две наклонные штанги выполнены из нержавейки 42 мм х 3 мм. Для присоединения к столбам комплекса к верхним торцам приварены две пластины 4 мм х 50 мм х 150 мм выполненные также из нержавеющей стали.</w:t>
              <w:br/>
              <w:t>В игровом комплексе установлено две стенки альпиниста выполненные из высокопрочной влагостойкой березовой фанеры толщиной 21 мм высотой 2400 мм и 1000 мм.</w:t>
              <w:br/>
              <w:t>Закладные элементы выполнены из круглой металлической трубы диаметром 26,8 мм, имеют длину 400 мм. В верхней части закладного элемента установлена скоба П- образной формы из металла толщиной 3 мм для фиксации нижнего края стенки альпиниста.</w:t>
              <w:br/>
              <w:t>На поверхности закреплены специальные зацепы – искусственно созданные камни разной формы и величины для хвата руками и постановки ног. Зацепы имеют поверхность, которая обеспечивает хорошее сцепление рук и ног с выступом для безопасного и комфортного лазания. Максимальная нагрузка на один зацеп должна быть не более 70 кг. Зацепы зафиксированы на поверхности на разном расстоянии друг от друга, под различным углом.</w:t>
              <w:br/>
              <w:t>Все элементы, выполненные из фанеры и дерева окрашены в два слоя тонированным и бесцветным лаком.</w:t>
              <w:br/>
              <w:t>Выступающие части резьбовых соединений закрыты пластиковыми заглушками.  </w:t>
              <w:br/>
              <w:t>Все закладные детали окрашены порошковой полиэфирной краской .</w:t>
              <w:br/>
              <w:t>Весь резьбовой крепеж оцинкованный.</w:t>
              <w:br/>
              <w:t>Комплектация: столбы – 18 шт; сдвоенные доски – 4 компл; сетка «паутина» – 1 компл; стенка альпиниста – 2 шт; Штанга наклонная – 2 шт; канат прямой – 10 шт;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