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ЛГДП-79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Беседка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2500x2752x2314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452.68688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металл.</w:t>
              <w:br/>
              <w:t>Комплектация: опорные столбы - 6 шт., каркас - 1 шт., комплект крепежа - 1 шт.</w:t>
              <w:br/>
              <w:t>Опорные столбы беседки выполнены из профильных металлических труб сечением 80х80 мм с толщиной стенки 3 мм. Каркас беседки изготовлен из профильных металлических труб сечением 80х80 мм с толщиной стенки 3 мм и профильной трубы 40х40 мм с толщиной стенки 2 мм. Заполнение каркаса представлено в виде срощенных досок сосны 30х100х3000 мм. </w:t>
              <w:br/>
              <w:t>В оборудовании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горячий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