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Ворота хоккейные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782x1863x1242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43.544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сетка хоккейная безузловая.</w:t>
              <w:br/>
              <w:t>Ворота хоккейные представляют собой сварную конструкцию, выполненную из стальной трубы диаметром 33,5 мм с толщиной стенки 2,8 мм.</w:t>
              <w:br/>
              <w:t>На раме ворот закреплена сетка хоккейная безузловая с диаметром троса 3,5 мм.</w:t>
              <w:br/>
              <w:t>Все имеющиеся металлические детали окрашены порошковой полиэфирной краской.</w:t>
              <w:br/>
              <w:t>Комплектация: Ворота хоккейные - 1 шт., Сетка хоккейная - 1 шт.,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