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Сфера с канатом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4500x4500x1700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резина, канат</w:t>
              <w:br/>
              <w:t>Комплектация: сфера - 1шт., канатная сетка – 1 шт.</w:t>
              <w:br/>
              <w:t>Комплекс выполнен из нержавеющей стали AISI 304 толщиной 1,5 мм с поверхностью 2В и диаметром тоннеля 900 мм, усиленного трубой диаметром 32 мм. Основание изготовлено из стеклопластикового каркаса, армированного профильной трубой 25х25х2 мм. Покрытие из EPDM крошки с алифатическим полиуретановым связующим толщиной 8 мм и амортизирующим слоем из резиновой крошки толщиной 20 мм. Пространственная сеть выполнена из шестипрядного армированного каната диаметром 16 мм, соединённого алюминиевыми втулками АМц 3003 и закреплённого нержавеющей цепью, бетонируемой в засыпку.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