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ЛГДП-52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Беседка парковая двойная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2380x4990x2754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689.482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 хвойных пород, монолитный поликарбонат, порошковая краска.</w:t>
              <w:br/>
              <w:t>Беседки представляют собой единую конструкцию, соендиненной балкой.  Каркас беседки выполнен из металлической профильной трубы 100 мм x100 мм и толщиной 3 мм.</w:t>
              <w:br/>
              <w:t>Стенки, крыша беседки и сидения лавочек набраны из деревянного строганного бруса сечением 35х45 мм. Пол выполнен из доски сечением 32х110 мм. Боковые стенки лавочек выполнены из листового металла толщиной 2 мм. На крышу установлены листы из монолитного поликарбоната толщиной 5 мм.</w:t>
              <w:br/>
              <w:t>Все элементы, выполненные из дерева отшлифованы, кромки скруглены. Обработанные поверхности покрыты тонированным и бесцветным лаком. </w:t>
              <w:br/>
              <w:t>Все имеющиеся металлические детали окрашены порошковой полиэфирной краской.</w:t>
              <w:br/>
              <w:t>Весь резьбовой крепеж оцинкованный. </w:t>
              <w:br/>
              <w:t>Комплектация: беседка – 2 компл, центральная банка - 1шт.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