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ЛГИК-20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элемент "Бульдозер"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1350x3900x2201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242.8183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фанера березовая влагостойкая, HPL пластик, металл, нержавеющая сталь, нержавеющий крепеж.</w:t>
              <w:br/>
              <w:t>Комплектация: Закладные детали -10 шт., Опорные стойки - 8 шт., полы –  1 шт., ограждающие панели и декоративные панели - 10 шт., крыша – 1 шт., горки прямые - 1 шт., лестница - 1шт., столик – 1 шт., ручки – 2 шт., перекладины – 1шт., комплект крепежа - 1 шт.</w:t>
              <w:br/>
              <w:t>Опорные стойки выполнены из клееного бруса хвойных пород сечением 100х100 мм. Профиль – квадратный, радиус скругления углов - R10. </w:t>
              <w:br/>
              <w:t>Пол и ступени лестницы изготовлены из ламинированной фанеры толщиной 18 мм с антискользящим покрытием. Декоративные панели, крыши, скамейки и каркас выполнены из влагостойкой березовой фанеры толщиной 18 мм. Заглушки на опорные стойки выполнены из HPL толщиной 10 мм.</w:t>
              <w:br/>
              <w:t>Металлическая перекладина изготовлена из круглой трубы диаметром 33,5 мм с толщиной стенки 2,8 мм. Опоры лестницы изготовлены из профильной трубы 60х40 мм с толщиной стенки 2 мм..</w:t>
              <w:br/>
              <w:t>В составе игрового комплекса имеется 1 прямая горка. Прямая горка h=0,6 м состоит из ската и бортов, в свою очередь выполненных из листа нержавеющей стали толщиной 1,5 мм и влагостойкой березовой фанеры толщиной 18 мм соответственно. Опоры горки изготовлены из металлического листа толщиной 5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