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Меловая доска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540x2000x1900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строганая доска сосны, металл, березовая фанера, нержавеющая сталь.</w:t>
              <w:br/>
              <w:t>Комплектация: опорный столб - 2 шт., доска для рисования - 1 шт., крыша - 1 шт., комплект крепежа - 1 шт.</w:t>
              <w:br/>
              <w:t>Опорные стойки выполнены из клееного оцилиндрованного бруса сосны диаметром 140 мм. Крыша изготовлена из строганых досок сосны 35х90х6000 мм, 35х140х6000 мм. </w:t>
              <w:br/>
              <w:t>В развивающем элементе присутствует: </w:t>
              <w:br/>
              <w:t>-доска для рисования, которая выполнена из березовой фанеры толщиной 18 мм с нанесением покрытия для меловой доски.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