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ЛГДП-73.02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714x1699x724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</w:t>
              <w:br/>
              <w:t>Комплектация: шезлонг– 1шт. </w:t>
              <w:br/>
              <w:t>Материал настила: деревянный настил выполнен из дерева хвойных пород - сосна, размерами бруска 40*40*700 (цвет-по согласованию) обработанный специальной пропиткой, обеспечивающей снижение водопоглощения и защитные функции.</w:t>
              <w:br/>
              <w:t/>
              <w:br/>
              <w:t>Покрытие элементов:</w:t>
              <w:br/>
              <w:t>- металл - цинкогрунт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