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"Шатранг"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3230x3230x3300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опорные столбы – 4 шт., комплект крепежа – 1шт.</w:t>
              <w:br/>
              <w:t>Опорные столбы каркаса выполнены из 133х6 трубы с порошковым покрытием. Горизонтальные перекладины каркаса выполнены из нержавеющих шлифованных труб диаметром 60х3 мм, марка стали AISI 304. Каркас комплекса собран в единую структуру при помощи сборных алюминиевых хомутов с внутренним диаметром 133 мм с порошковым покрытием.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