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ЛГД-133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модуль "Оркестр"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2300x3400x1400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297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нержавеющая сталь, порошковая краска.</w:t>
              <w:br/>
              <w:t>Игровой элемент представляет собой набор музыкальных инструментов и переговорных трубок и выполнен из труб разного размера и диаметра.</w:t>
              <w:br/>
              <w:t>Элемент «Переговорное устройство» состоит из двух частей. Нижняя часть выполнена из металлической круглой трубы изогнутой формы диаметром 108 мм с толщиной стенки 3,5 мм. В верхней части труба имеет расширенный раструб, отверстие которого прикрыто пластиной толщиной 2 мм. Пластина имеет перфорацию. Нижние концы труб попарно соединены таким образом, что звук свободно проходит от одного раструба и выходит из другого. Трубки окрашены порошковой полиэфирной краской </w:t>
              <w:br/>
              <w:t>Барабаны выполнены из нержавеющей стали  толщиной 2 мм. Барабаны имеют разную высоту и имеют разный диаметр ударной части, за счет чего звук имеет разное звучание.</w:t>
              <w:br/>
              <w:t>Элемент «Маракасы» выполнены в виде замкнутых цилиндров с наполнителем, установленных на стойки из металлической круглой трубы диаметром 33,5 мм. При придании вибрации «Маракасы» издают гремящий звук.</w:t>
              <w:br/>
              <w:t/>
              <w:br/>
              <w:t>Комплектация: переговорное устройство – 2 компл., маракасы – 3 компл., барабаны – 7 шт., закладная барабана – 7 шт., закладные детали – 8 шт.,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